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316D" w14:textId="77777777" w:rsidR="00782A7C" w:rsidRDefault="00782A7C" w:rsidP="0091536A">
      <w:pPr>
        <w:spacing w:after="0"/>
        <w:jc w:val="center"/>
        <w:rPr>
          <w:rFonts w:ascii="Arial" w:hAnsi="Arial" w:cs="Arial"/>
          <w:b/>
          <w:bCs/>
          <w:u w:val="single"/>
        </w:rPr>
      </w:pPr>
    </w:p>
    <w:p w14:paraId="263E6324" w14:textId="77777777" w:rsidR="0091536A" w:rsidRDefault="0091536A" w:rsidP="0091536A">
      <w:pPr>
        <w:spacing w:after="0"/>
        <w:jc w:val="center"/>
        <w:rPr>
          <w:rFonts w:ascii="Arial" w:hAnsi="Arial" w:cs="Arial"/>
          <w:b/>
          <w:bCs/>
          <w:u w:val="single"/>
        </w:rPr>
      </w:pPr>
    </w:p>
    <w:p w14:paraId="1CAEEE12" w14:textId="18198635" w:rsidR="00782A7C" w:rsidRPr="00782A7C" w:rsidRDefault="00782A7C" w:rsidP="0091536A">
      <w:pPr>
        <w:spacing w:after="0"/>
        <w:jc w:val="center"/>
        <w:rPr>
          <w:rFonts w:ascii="Arial" w:hAnsi="Arial" w:cs="Arial"/>
          <w:b/>
          <w:bCs/>
          <w:u w:val="single"/>
        </w:rPr>
      </w:pPr>
      <w:r w:rsidRPr="00782A7C">
        <w:rPr>
          <w:rFonts w:ascii="Arial" w:hAnsi="Arial" w:cs="Arial"/>
          <w:b/>
          <w:bCs/>
          <w:u w:val="single"/>
        </w:rPr>
        <w:t>TERMS AND CONDITIONS:</w:t>
      </w:r>
    </w:p>
    <w:p w14:paraId="5066F032" w14:textId="77777777" w:rsidR="0091536A" w:rsidRDefault="0091536A" w:rsidP="0091536A">
      <w:pPr>
        <w:pStyle w:val="Heading5"/>
        <w:widowControl w:val="0"/>
        <w:rPr>
          <w:szCs w:val="22"/>
        </w:rPr>
      </w:pPr>
    </w:p>
    <w:p w14:paraId="041AA969" w14:textId="286BF371" w:rsidR="00782A7C" w:rsidRPr="00782A7C" w:rsidRDefault="00782A7C" w:rsidP="0091536A">
      <w:pPr>
        <w:pStyle w:val="Heading5"/>
        <w:widowControl w:val="0"/>
        <w:rPr>
          <w:szCs w:val="22"/>
        </w:rPr>
      </w:pPr>
      <w:r w:rsidRPr="00782A7C">
        <w:rPr>
          <w:szCs w:val="22"/>
        </w:rPr>
        <w:t>RATE OF EXCHANGE</w:t>
      </w:r>
    </w:p>
    <w:p w14:paraId="0DE1D659" w14:textId="77777777" w:rsidR="00782A7C" w:rsidRPr="00782A7C" w:rsidRDefault="00782A7C" w:rsidP="0091536A">
      <w:pPr>
        <w:spacing w:after="0"/>
        <w:rPr>
          <w:rFonts w:ascii="Arial" w:hAnsi="Arial" w:cs="Arial"/>
        </w:rPr>
      </w:pPr>
    </w:p>
    <w:p w14:paraId="2BE8C676" w14:textId="77777777" w:rsidR="00782A7C" w:rsidRPr="00782A7C" w:rsidRDefault="00782A7C" w:rsidP="0091536A">
      <w:pPr>
        <w:spacing w:after="0"/>
        <w:jc w:val="both"/>
        <w:rPr>
          <w:rFonts w:ascii="Arial" w:hAnsi="Arial" w:cs="Arial"/>
        </w:rPr>
      </w:pPr>
      <w:r w:rsidRPr="00782A7C">
        <w:rPr>
          <w:rFonts w:ascii="Arial" w:hAnsi="Arial" w:cs="Arial"/>
        </w:rPr>
        <w:t>It should be noted that for all inbound events, where a Rate of Exchange is applicable, the cost for that event / tour will only be guaranteed once final payment has been received into our bank account. Should the rate of exchange change either way at the time of final invoice your costs will be adjusted accordingly.</w:t>
      </w:r>
    </w:p>
    <w:p w14:paraId="1C126434" w14:textId="77777777" w:rsidR="00782A7C" w:rsidRPr="00782A7C" w:rsidRDefault="00782A7C" w:rsidP="0091536A">
      <w:pPr>
        <w:pStyle w:val="font6"/>
        <w:widowControl w:val="0"/>
        <w:spacing w:before="0" w:beforeAutospacing="0" w:after="0" w:afterAutospacing="0"/>
        <w:jc w:val="both"/>
        <w:rPr>
          <w:rFonts w:eastAsia="Times New Roman"/>
        </w:rPr>
      </w:pPr>
    </w:p>
    <w:p w14:paraId="089ACF5F" w14:textId="77777777" w:rsidR="00782A7C" w:rsidRPr="00782A7C" w:rsidRDefault="00782A7C" w:rsidP="0091536A">
      <w:pPr>
        <w:pStyle w:val="Heading5"/>
        <w:widowControl w:val="0"/>
        <w:rPr>
          <w:szCs w:val="22"/>
        </w:rPr>
      </w:pPr>
      <w:r w:rsidRPr="00782A7C">
        <w:rPr>
          <w:szCs w:val="22"/>
        </w:rPr>
        <w:t>INSURANCE</w:t>
      </w:r>
    </w:p>
    <w:p w14:paraId="361236FF" w14:textId="77777777" w:rsidR="00782A7C" w:rsidRPr="00782A7C" w:rsidRDefault="00782A7C" w:rsidP="0091536A">
      <w:pPr>
        <w:spacing w:after="0"/>
        <w:rPr>
          <w:rFonts w:ascii="Arial" w:hAnsi="Arial" w:cs="Arial"/>
        </w:rPr>
      </w:pPr>
    </w:p>
    <w:p w14:paraId="73D4930D" w14:textId="33CAC3D6" w:rsidR="00782A7C" w:rsidRPr="00782A7C" w:rsidRDefault="00782A7C" w:rsidP="0091536A">
      <w:pPr>
        <w:spacing w:after="0"/>
        <w:jc w:val="both"/>
        <w:rPr>
          <w:rFonts w:ascii="Arial" w:hAnsi="Arial" w:cs="Arial"/>
        </w:rPr>
      </w:pPr>
      <w:r w:rsidRPr="00782A7C">
        <w:rPr>
          <w:rFonts w:ascii="Arial" w:hAnsi="Arial" w:cs="Arial"/>
        </w:rPr>
        <w:t xml:space="preserve">Travel &amp; Cancellation insurance is recommended on all Nutshell Travel &amp; Incentives tours/Incentives.  The client is aware that it is his responsibility to insurance himself.  The client will </w:t>
      </w:r>
      <w:r w:rsidRPr="00782A7C">
        <w:rPr>
          <w:rFonts w:ascii="Arial" w:hAnsi="Arial" w:cs="Arial"/>
        </w:rPr>
        <w:t>affect</w:t>
      </w:r>
      <w:r w:rsidRPr="00782A7C">
        <w:rPr>
          <w:rFonts w:ascii="Arial" w:hAnsi="Arial" w:cs="Arial"/>
        </w:rPr>
        <w:t xml:space="preserve"> personal insurance &amp; be satisfied that their insurance fully covers their personal requirements </w:t>
      </w:r>
    </w:p>
    <w:p w14:paraId="3D1A3F53" w14:textId="77777777" w:rsidR="00782A7C" w:rsidRPr="00782A7C" w:rsidRDefault="00782A7C" w:rsidP="0091536A">
      <w:pPr>
        <w:spacing w:after="0"/>
        <w:rPr>
          <w:rFonts w:ascii="Arial" w:hAnsi="Arial" w:cs="Arial"/>
        </w:rPr>
      </w:pPr>
    </w:p>
    <w:p w14:paraId="32FC38AE" w14:textId="77777777" w:rsidR="00782A7C" w:rsidRPr="00782A7C" w:rsidRDefault="00782A7C" w:rsidP="0091536A">
      <w:pPr>
        <w:pStyle w:val="Heading5"/>
        <w:widowControl w:val="0"/>
        <w:rPr>
          <w:szCs w:val="22"/>
        </w:rPr>
      </w:pPr>
      <w:r w:rsidRPr="00782A7C">
        <w:rPr>
          <w:szCs w:val="22"/>
        </w:rPr>
        <w:t>BAGGAGE</w:t>
      </w:r>
    </w:p>
    <w:p w14:paraId="111749C6" w14:textId="77777777" w:rsidR="00782A7C" w:rsidRPr="00782A7C" w:rsidRDefault="00782A7C" w:rsidP="0091536A">
      <w:pPr>
        <w:spacing w:after="0"/>
        <w:rPr>
          <w:rFonts w:ascii="Arial" w:hAnsi="Arial" w:cs="Arial"/>
        </w:rPr>
      </w:pPr>
    </w:p>
    <w:p w14:paraId="581B6C31" w14:textId="2C83872D" w:rsidR="00782A7C" w:rsidRPr="00782A7C" w:rsidRDefault="00782A7C" w:rsidP="0091536A">
      <w:pPr>
        <w:spacing w:after="0"/>
        <w:jc w:val="both"/>
        <w:rPr>
          <w:rFonts w:ascii="Arial" w:hAnsi="Arial" w:cs="Arial"/>
        </w:rPr>
      </w:pPr>
      <w:r w:rsidRPr="00782A7C">
        <w:rPr>
          <w:rFonts w:ascii="Arial" w:hAnsi="Arial" w:cs="Arial"/>
        </w:rPr>
        <w:t xml:space="preserve">All baggage &amp; personal effects </w:t>
      </w:r>
      <w:proofErr w:type="gramStart"/>
      <w:r w:rsidRPr="00782A7C">
        <w:rPr>
          <w:rFonts w:ascii="Arial" w:hAnsi="Arial" w:cs="Arial"/>
        </w:rPr>
        <w:t>are at all times</w:t>
      </w:r>
      <w:proofErr w:type="gramEnd"/>
      <w:r w:rsidRPr="00782A7C">
        <w:rPr>
          <w:rFonts w:ascii="Arial" w:hAnsi="Arial" w:cs="Arial"/>
        </w:rPr>
        <w:t xml:space="preserve"> at the client’s risk and Nutshell Travel &amp; Incentives cannot accept any liability for any loss of baggage or personal effects.</w:t>
      </w:r>
    </w:p>
    <w:p w14:paraId="2F1279A1" w14:textId="77777777" w:rsidR="00782A7C" w:rsidRPr="00782A7C" w:rsidRDefault="00782A7C" w:rsidP="0091536A">
      <w:pPr>
        <w:spacing w:after="0"/>
        <w:jc w:val="both"/>
        <w:rPr>
          <w:rFonts w:ascii="Arial" w:hAnsi="Arial" w:cs="Arial"/>
        </w:rPr>
      </w:pPr>
      <w:r w:rsidRPr="00782A7C">
        <w:rPr>
          <w:rFonts w:ascii="Arial" w:hAnsi="Arial" w:cs="Arial"/>
        </w:rPr>
        <w:t xml:space="preserve">Also note that any excess baggage charges levied by the airlines both for luggage during a group check-in or for client banners / conference equipment or delegates gifts, will be for the </w:t>
      </w:r>
      <w:proofErr w:type="gramStart"/>
      <w:r w:rsidRPr="00782A7C">
        <w:rPr>
          <w:rFonts w:ascii="Arial" w:hAnsi="Arial" w:cs="Arial"/>
        </w:rPr>
        <w:t>clients</w:t>
      </w:r>
      <w:proofErr w:type="gramEnd"/>
      <w:r w:rsidRPr="00782A7C">
        <w:rPr>
          <w:rFonts w:ascii="Arial" w:hAnsi="Arial" w:cs="Arial"/>
        </w:rPr>
        <w:t xml:space="preserve"> account. </w:t>
      </w:r>
    </w:p>
    <w:p w14:paraId="72D0E98E" w14:textId="77777777" w:rsidR="00782A7C" w:rsidRPr="00782A7C" w:rsidRDefault="00782A7C" w:rsidP="0091536A">
      <w:pPr>
        <w:pStyle w:val="Heading5"/>
        <w:rPr>
          <w:szCs w:val="22"/>
        </w:rPr>
      </w:pPr>
    </w:p>
    <w:p w14:paraId="539CE525" w14:textId="77777777" w:rsidR="00782A7C" w:rsidRPr="00782A7C" w:rsidRDefault="00782A7C" w:rsidP="0091536A">
      <w:pPr>
        <w:pStyle w:val="Heading5"/>
        <w:rPr>
          <w:szCs w:val="22"/>
        </w:rPr>
      </w:pPr>
      <w:r w:rsidRPr="00782A7C">
        <w:rPr>
          <w:szCs w:val="22"/>
        </w:rPr>
        <w:t>TRAVEL DOCUMENTS</w:t>
      </w:r>
    </w:p>
    <w:p w14:paraId="450FA052" w14:textId="77777777" w:rsidR="00782A7C" w:rsidRPr="00782A7C" w:rsidRDefault="00782A7C" w:rsidP="0091536A">
      <w:pPr>
        <w:spacing w:after="0"/>
        <w:rPr>
          <w:rFonts w:ascii="Arial" w:hAnsi="Arial" w:cs="Arial"/>
        </w:rPr>
      </w:pPr>
    </w:p>
    <w:p w14:paraId="119DFB21" w14:textId="3205ED43" w:rsidR="00782A7C" w:rsidRPr="0091536A" w:rsidRDefault="00782A7C" w:rsidP="0091536A">
      <w:pPr>
        <w:spacing w:after="0"/>
        <w:jc w:val="both"/>
        <w:rPr>
          <w:rFonts w:ascii="Arial" w:hAnsi="Arial" w:cs="Arial"/>
        </w:rPr>
      </w:pPr>
      <w:r w:rsidRPr="00782A7C">
        <w:rPr>
          <w:rFonts w:ascii="Arial" w:hAnsi="Arial" w:cs="Arial"/>
        </w:rPr>
        <w:t>The client is responsible for ensuring that all necessary documents, passports, visas, health certificates &amp; travel documents of any description including traveller’s cheques, where applicable are valid &amp; effective.  Nutshell Travel &amp; Incentives will not be held liable should a passenger be refused entry into any country for any reason.</w:t>
      </w:r>
    </w:p>
    <w:p w14:paraId="74B7C9F9" w14:textId="4CE5A4C2" w:rsidR="00782A7C" w:rsidRDefault="00782A7C" w:rsidP="0091536A">
      <w:pPr>
        <w:spacing w:after="0"/>
        <w:rPr>
          <w:rFonts w:ascii="Arial" w:hAnsi="Arial" w:cs="Arial"/>
          <w:b/>
          <w:bCs/>
        </w:rPr>
      </w:pPr>
    </w:p>
    <w:p w14:paraId="20EE9765" w14:textId="77777777" w:rsidR="00782A7C" w:rsidRPr="00782A7C" w:rsidRDefault="00782A7C" w:rsidP="0091536A">
      <w:pPr>
        <w:spacing w:after="0"/>
        <w:rPr>
          <w:rFonts w:ascii="Arial" w:hAnsi="Arial" w:cs="Arial"/>
          <w:b/>
          <w:bCs/>
        </w:rPr>
      </w:pPr>
    </w:p>
    <w:p w14:paraId="49CC3D02" w14:textId="77777777" w:rsidR="00782A7C" w:rsidRPr="00782A7C" w:rsidRDefault="00782A7C" w:rsidP="0091536A">
      <w:pPr>
        <w:pStyle w:val="Heading5"/>
        <w:rPr>
          <w:szCs w:val="22"/>
        </w:rPr>
      </w:pPr>
      <w:r w:rsidRPr="00782A7C">
        <w:rPr>
          <w:szCs w:val="22"/>
        </w:rPr>
        <w:t>HEALTH</w:t>
      </w:r>
    </w:p>
    <w:p w14:paraId="3B4D50C4" w14:textId="77777777" w:rsidR="00782A7C" w:rsidRPr="00782A7C" w:rsidRDefault="00782A7C" w:rsidP="0091536A">
      <w:pPr>
        <w:spacing w:after="0"/>
        <w:rPr>
          <w:rFonts w:ascii="Arial" w:hAnsi="Arial" w:cs="Arial"/>
        </w:rPr>
      </w:pPr>
    </w:p>
    <w:p w14:paraId="20203D48" w14:textId="55A883B5" w:rsidR="00782A7C" w:rsidRPr="00782A7C" w:rsidRDefault="00782A7C" w:rsidP="0091536A">
      <w:pPr>
        <w:spacing w:after="0"/>
        <w:jc w:val="both"/>
        <w:rPr>
          <w:rFonts w:ascii="Arial" w:hAnsi="Arial" w:cs="Arial"/>
        </w:rPr>
      </w:pPr>
      <w:r w:rsidRPr="00782A7C">
        <w:rPr>
          <w:rFonts w:ascii="Arial" w:hAnsi="Arial" w:cs="Arial"/>
        </w:rPr>
        <w:t xml:space="preserve">The client acknowledges being aware of the proposed itinerary and it is the client’s obligation to ensure that he is medically fit &amp; able to embark upon the tour.  An Air Medical Rescue Service is available on </w:t>
      </w:r>
      <w:r w:rsidRPr="00782A7C">
        <w:rPr>
          <w:rFonts w:ascii="Arial" w:hAnsi="Arial" w:cs="Arial"/>
        </w:rPr>
        <w:t>request,</w:t>
      </w:r>
      <w:r w:rsidRPr="00782A7C">
        <w:rPr>
          <w:rFonts w:ascii="Arial" w:hAnsi="Arial" w:cs="Arial"/>
        </w:rPr>
        <w:t xml:space="preserve"> and it is the client’s responsibility to affect such insurance should he so desire.  Malaria is a serious threat &amp; should not be taken lightly.  It is the client’s responsibility to take the necessary precautions.  </w:t>
      </w:r>
    </w:p>
    <w:p w14:paraId="0FDBB0FA" w14:textId="77777777" w:rsidR="00782A7C" w:rsidRPr="00782A7C" w:rsidRDefault="00782A7C" w:rsidP="0091536A">
      <w:pPr>
        <w:pStyle w:val="Heading5"/>
        <w:rPr>
          <w:szCs w:val="22"/>
        </w:rPr>
      </w:pPr>
    </w:p>
    <w:p w14:paraId="7A2114AC" w14:textId="77777777" w:rsidR="00782A7C" w:rsidRPr="00782A7C" w:rsidRDefault="00782A7C" w:rsidP="0091536A">
      <w:pPr>
        <w:pStyle w:val="Heading5"/>
        <w:rPr>
          <w:szCs w:val="22"/>
        </w:rPr>
      </w:pPr>
      <w:r w:rsidRPr="00782A7C">
        <w:rPr>
          <w:szCs w:val="22"/>
        </w:rPr>
        <w:t>OTHER</w:t>
      </w:r>
    </w:p>
    <w:p w14:paraId="622310FB" w14:textId="77777777" w:rsidR="00782A7C" w:rsidRPr="00782A7C" w:rsidRDefault="00782A7C" w:rsidP="0091536A">
      <w:pPr>
        <w:spacing w:after="0"/>
        <w:rPr>
          <w:rFonts w:ascii="Arial" w:hAnsi="Arial" w:cs="Arial"/>
        </w:rPr>
      </w:pPr>
    </w:p>
    <w:p w14:paraId="764F48D1" w14:textId="77777777" w:rsidR="00782A7C" w:rsidRPr="00782A7C" w:rsidRDefault="00782A7C" w:rsidP="0091536A">
      <w:pPr>
        <w:spacing w:after="0"/>
        <w:jc w:val="both"/>
        <w:rPr>
          <w:rFonts w:ascii="Arial" w:hAnsi="Arial" w:cs="Arial"/>
        </w:rPr>
      </w:pPr>
      <w:r w:rsidRPr="00782A7C">
        <w:rPr>
          <w:rFonts w:ascii="Arial" w:hAnsi="Arial" w:cs="Arial"/>
        </w:rPr>
        <w:t xml:space="preserve">Any sojourn into the wild may bring a client into contact with animals, which must be considered dangerous. Nutshell Travel &amp; Incentives does not hold itself responsible for death, injury or loss which may occur.  All clients will be obliged to individually sign an Indemnity Form in this regard. </w:t>
      </w:r>
    </w:p>
    <w:p w14:paraId="1073810B" w14:textId="77777777" w:rsidR="00782A7C" w:rsidRDefault="00782A7C" w:rsidP="0091536A">
      <w:pPr>
        <w:spacing w:after="0"/>
        <w:rPr>
          <w:rFonts w:ascii="Arial" w:hAnsi="Arial" w:cs="Arial"/>
        </w:rPr>
      </w:pPr>
    </w:p>
    <w:p w14:paraId="169926C2" w14:textId="77777777" w:rsidR="0091536A" w:rsidRDefault="0091536A" w:rsidP="0091536A">
      <w:pPr>
        <w:spacing w:after="0"/>
        <w:rPr>
          <w:rFonts w:ascii="Arial" w:hAnsi="Arial" w:cs="Arial"/>
          <w:b/>
          <w:bCs/>
        </w:rPr>
      </w:pPr>
    </w:p>
    <w:p w14:paraId="36559353" w14:textId="426E2549" w:rsidR="00782A7C" w:rsidRPr="00782A7C" w:rsidRDefault="00782A7C" w:rsidP="0091536A">
      <w:pPr>
        <w:spacing w:after="0"/>
        <w:rPr>
          <w:rFonts w:ascii="Arial" w:hAnsi="Arial" w:cs="Arial"/>
          <w:b/>
          <w:bCs/>
        </w:rPr>
      </w:pPr>
      <w:r w:rsidRPr="00782A7C">
        <w:rPr>
          <w:rFonts w:ascii="Arial" w:hAnsi="Arial" w:cs="Arial"/>
          <w:b/>
          <w:bCs/>
        </w:rPr>
        <w:t>AIR FLIGHTS</w:t>
      </w:r>
    </w:p>
    <w:p w14:paraId="0C01B93D" w14:textId="77777777" w:rsidR="00782A7C" w:rsidRPr="00782A7C" w:rsidRDefault="00782A7C" w:rsidP="0091536A">
      <w:pPr>
        <w:pStyle w:val="BodyText2"/>
        <w:spacing w:line="240" w:lineRule="auto"/>
        <w:rPr>
          <w:sz w:val="22"/>
          <w:szCs w:val="22"/>
        </w:rPr>
      </w:pPr>
      <w:r w:rsidRPr="00782A7C">
        <w:rPr>
          <w:sz w:val="22"/>
          <w:szCs w:val="22"/>
        </w:rPr>
        <w:t>The prices quoted on airfares / charter flights are based on current prevailing prices and are subject to change. All air charter flights are subject to issuance of visas and clearance by the appropriate authorities and should these certificates not be granted for any reason prior to departure, Nutshell Travel &amp; Incentives waivers all responsibility in this regard.  Note that the only time an airfare is guaranteed is once full payment is made.</w:t>
      </w:r>
    </w:p>
    <w:p w14:paraId="4A5CF093" w14:textId="16C8717F" w:rsidR="0091536A" w:rsidRDefault="0091536A" w:rsidP="0091536A">
      <w:pPr>
        <w:spacing w:after="0"/>
        <w:jc w:val="both"/>
        <w:rPr>
          <w:rFonts w:ascii="Arial" w:hAnsi="Arial" w:cs="Arial"/>
        </w:rPr>
      </w:pPr>
    </w:p>
    <w:p w14:paraId="22B6C77E" w14:textId="77777777" w:rsidR="0091536A" w:rsidRDefault="0091536A" w:rsidP="0091536A">
      <w:pPr>
        <w:spacing w:after="0"/>
        <w:jc w:val="both"/>
        <w:rPr>
          <w:rFonts w:ascii="Arial" w:hAnsi="Arial" w:cs="Arial"/>
        </w:rPr>
      </w:pPr>
    </w:p>
    <w:p w14:paraId="18A096DE" w14:textId="2BF3FDD0" w:rsidR="00782A7C" w:rsidRPr="0091536A" w:rsidRDefault="00782A7C" w:rsidP="0091536A">
      <w:pPr>
        <w:spacing w:after="0"/>
        <w:jc w:val="both"/>
        <w:rPr>
          <w:rFonts w:ascii="Arial" w:hAnsi="Arial" w:cs="Arial"/>
          <w:b/>
          <w:bCs/>
        </w:rPr>
      </w:pPr>
      <w:r w:rsidRPr="0091536A">
        <w:rPr>
          <w:rFonts w:ascii="Arial" w:hAnsi="Arial" w:cs="Arial"/>
          <w:b/>
          <w:bCs/>
        </w:rPr>
        <w:t xml:space="preserve">LIABILITY AND RESPONSIBILITY </w:t>
      </w:r>
    </w:p>
    <w:p w14:paraId="63C88AA7" w14:textId="77777777" w:rsidR="00782A7C" w:rsidRPr="00782A7C" w:rsidRDefault="00782A7C" w:rsidP="0091536A">
      <w:pPr>
        <w:pStyle w:val="BodyText2"/>
        <w:spacing w:line="240" w:lineRule="auto"/>
        <w:rPr>
          <w:sz w:val="22"/>
          <w:szCs w:val="22"/>
        </w:rPr>
      </w:pPr>
      <w:r w:rsidRPr="00782A7C">
        <w:rPr>
          <w:sz w:val="22"/>
          <w:szCs w:val="22"/>
        </w:rPr>
        <w:t xml:space="preserve">Whilst every effort has been made to ensure the highest standards of maintenance of all vehicles, boats &amp; aircraft, a </w:t>
      </w:r>
      <w:proofErr w:type="gramStart"/>
      <w:r w:rsidRPr="00782A7C">
        <w:rPr>
          <w:sz w:val="22"/>
          <w:szCs w:val="22"/>
        </w:rPr>
        <w:t>breakdown</w:t>
      </w:r>
      <w:proofErr w:type="gramEnd"/>
      <w:r w:rsidRPr="00782A7C">
        <w:rPr>
          <w:sz w:val="22"/>
          <w:szCs w:val="22"/>
        </w:rPr>
        <w:t xml:space="preserve"> or delay could occur at any time, which is beyond our control.  Any such problem will be rectified as soon as is humanly possible to do so under prevailing conditions.  Nutshell Travel &amp; Incentives and its agents, act as agents of the company or persons making the booking in all matters relating to accommodation, touring &amp; transport; whether by road, rail, aircraft, coach, </w:t>
      </w:r>
      <w:proofErr w:type="gramStart"/>
      <w:r w:rsidRPr="00782A7C">
        <w:rPr>
          <w:sz w:val="22"/>
          <w:szCs w:val="22"/>
        </w:rPr>
        <w:t>boat</w:t>
      </w:r>
      <w:proofErr w:type="gramEnd"/>
      <w:r w:rsidRPr="00782A7C">
        <w:rPr>
          <w:sz w:val="22"/>
          <w:szCs w:val="22"/>
        </w:rPr>
        <w:t xml:space="preserve"> or other means.  The “company” shall not be liable for death, injury, delay, </w:t>
      </w:r>
      <w:proofErr w:type="gramStart"/>
      <w:r w:rsidRPr="00782A7C">
        <w:rPr>
          <w:sz w:val="22"/>
          <w:szCs w:val="22"/>
        </w:rPr>
        <w:t>loss</w:t>
      </w:r>
      <w:proofErr w:type="gramEnd"/>
      <w:r w:rsidRPr="00782A7C">
        <w:rPr>
          <w:sz w:val="22"/>
          <w:szCs w:val="22"/>
        </w:rPr>
        <w:t xml:space="preserve"> or damage resulting from any cause and in any manner whatsoever.  The “company” shall not be liable for any expenses arising from any of the above.</w:t>
      </w:r>
    </w:p>
    <w:p w14:paraId="2AAA2214" w14:textId="77777777" w:rsidR="00782A7C" w:rsidRPr="00782A7C" w:rsidRDefault="00782A7C" w:rsidP="0091536A">
      <w:pPr>
        <w:spacing w:after="0"/>
        <w:jc w:val="both"/>
        <w:rPr>
          <w:rFonts w:ascii="Arial" w:hAnsi="Arial" w:cs="Arial"/>
        </w:rPr>
      </w:pPr>
    </w:p>
    <w:p w14:paraId="41C30F79" w14:textId="6A861356" w:rsidR="00782A7C" w:rsidRPr="0091536A" w:rsidRDefault="00782A7C" w:rsidP="0091536A">
      <w:pPr>
        <w:spacing w:after="0"/>
        <w:jc w:val="both"/>
        <w:rPr>
          <w:rFonts w:ascii="Arial" w:hAnsi="Arial" w:cs="Arial"/>
        </w:rPr>
      </w:pPr>
      <w:r w:rsidRPr="00782A7C">
        <w:rPr>
          <w:rFonts w:ascii="Arial" w:hAnsi="Arial" w:cs="Arial"/>
        </w:rPr>
        <w:t>Liability to passengers carried in any vehicle, aircraft or vessel owned by the “company” is governed by the laws of the country in which such safari or tour takes place, and all claims are subject to the jurisdiction of the courts of the country in which the course of action take place.</w:t>
      </w:r>
    </w:p>
    <w:p w14:paraId="7335735D" w14:textId="055A0A40" w:rsidR="00782A7C" w:rsidRPr="00782A7C" w:rsidRDefault="00782A7C" w:rsidP="0091536A">
      <w:pPr>
        <w:pStyle w:val="BodyText2"/>
        <w:spacing w:line="240" w:lineRule="auto"/>
        <w:rPr>
          <w:sz w:val="22"/>
          <w:szCs w:val="22"/>
        </w:rPr>
      </w:pPr>
      <w:r w:rsidRPr="00782A7C">
        <w:rPr>
          <w:sz w:val="22"/>
          <w:szCs w:val="22"/>
        </w:rPr>
        <w:t>Y</w:t>
      </w:r>
      <w:r w:rsidRPr="00782A7C">
        <w:rPr>
          <w:sz w:val="22"/>
          <w:szCs w:val="22"/>
        </w:rPr>
        <w:t>ou are hereby acknowledging that neither; Nutshell Travel &amp; Incentives, its members, servants, or agents shall be in any way liable for injury, loss or damage to person or property sustained howsoever arising, by your client / party or any other person accompanying the trip / tour.  Nutshell Travel &amp; Incentives is hereby indemnified against all and any claims which may be made against it or any of its members or staff.</w:t>
      </w:r>
    </w:p>
    <w:sectPr w:rsidR="00782A7C" w:rsidRPr="00782A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6166" w14:textId="77777777" w:rsidR="007D5085" w:rsidRDefault="007D5085" w:rsidP="00782A7C">
      <w:pPr>
        <w:spacing w:after="0" w:line="240" w:lineRule="auto"/>
      </w:pPr>
      <w:r>
        <w:separator/>
      </w:r>
    </w:p>
  </w:endnote>
  <w:endnote w:type="continuationSeparator" w:id="0">
    <w:p w14:paraId="3E94606F" w14:textId="77777777" w:rsidR="007D5085" w:rsidRDefault="007D5085" w:rsidP="0078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E19" w14:textId="77777777" w:rsidR="007D5085" w:rsidRDefault="007D5085" w:rsidP="00782A7C">
      <w:pPr>
        <w:spacing w:after="0" w:line="240" w:lineRule="auto"/>
      </w:pPr>
      <w:r>
        <w:separator/>
      </w:r>
    </w:p>
  </w:footnote>
  <w:footnote w:type="continuationSeparator" w:id="0">
    <w:p w14:paraId="3B0649DC" w14:textId="77777777" w:rsidR="007D5085" w:rsidRDefault="007D5085" w:rsidP="0078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CFA" w14:textId="00BE48D6" w:rsidR="00782A7C" w:rsidRDefault="00782A7C" w:rsidP="00782A7C">
    <w:pPr>
      <w:pStyle w:val="Header"/>
      <w:tabs>
        <w:tab w:val="clear" w:pos="4513"/>
        <w:tab w:val="clear" w:pos="9026"/>
        <w:tab w:val="left" w:pos="3150"/>
      </w:tabs>
    </w:pPr>
    <w:r>
      <w:rPr>
        <w:noProof/>
        <w:lang w:eastAsia="en-ZA"/>
      </w:rPr>
      <w:drawing>
        <wp:anchor distT="0" distB="0" distL="114300" distR="114300" simplePos="0" relativeHeight="251659264" behindDoc="1" locked="0" layoutInCell="1" allowOverlap="1" wp14:anchorId="746F757F" wp14:editId="40197AA9">
          <wp:simplePos x="0" y="0"/>
          <wp:positionH relativeFrom="margin">
            <wp:align>center</wp:align>
          </wp:positionH>
          <wp:positionV relativeFrom="paragraph">
            <wp:posOffset>-325755</wp:posOffset>
          </wp:positionV>
          <wp:extent cx="4827270" cy="1052522"/>
          <wp:effectExtent l="0" t="0" r="0" b="0"/>
          <wp:wrapNone/>
          <wp:docPr id="1" name="Picture 0" descr="Nutshell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shell_letterhead_header.jpg"/>
                  <pic:cNvPicPr/>
                </pic:nvPicPr>
                <pic:blipFill>
                  <a:blip r:embed="rId1"/>
                  <a:stretch>
                    <a:fillRect/>
                  </a:stretch>
                </pic:blipFill>
                <pic:spPr>
                  <a:xfrm>
                    <a:off x="0" y="0"/>
                    <a:ext cx="4827270" cy="105252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7C"/>
    <w:rsid w:val="00782A7C"/>
    <w:rsid w:val="007D5085"/>
    <w:rsid w:val="0091536A"/>
    <w:rsid w:val="00BD35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4BDA"/>
  <w15:chartTrackingRefBased/>
  <w15:docId w15:val="{A20A0E5F-DBA6-44E7-9036-09C7BB32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7C"/>
    <w:pPr>
      <w:spacing w:after="200" w:line="276" w:lineRule="auto"/>
    </w:pPr>
  </w:style>
  <w:style w:type="paragraph" w:styleId="Heading5">
    <w:name w:val="heading 5"/>
    <w:basedOn w:val="Normal"/>
    <w:next w:val="Normal"/>
    <w:link w:val="Heading5Char"/>
    <w:qFormat/>
    <w:rsid w:val="00782A7C"/>
    <w:pPr>
      <w:keepNext/>
      <w:spacing w:after="0" w:line="240" w:lineRule="auto"/>
      <w:outlineLvl w:val="4"/>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82A7C"/>
    <w:rPr>
      <w:rFonts w:ascii="Arial" w:eastAsia="Times New Roman" w:hAnsi="Arial" w:cs="Arial"/>
      <w:b/>
      <w:bCs/>
      <w:szCs w:val="20"/>
      <w:lang w:val="en-GB"/>
    </w:rPr>
  </w:style>
  <w:style w:type="paragraph" w:styleId="BodyText2">
    <w:name w:val="Body Text 2"/>
    <w:basedOn w:val="Normal"/>
    <w:link w:val="BodyText2Char"/>
    <w:rsid w:val="00782A7C"/>
    <w:pPr>
      <w:widowControl w:val="0"/>
      <w:spacing w:after="0" w:line="192" w:lineRule="auto"/>
      <w:jc w:val="both"/>
    </w:pPr>
    <w:rPr>
      <w:rFonts w:ascii="Arial" w:eastAsia="Times New Roman" w:hAnsi="Arial" w:cs="Arial"/>
      <w:sz w:val="24"/>
      <w:szCs w:val="20"/>
      <w:lang w:val="en-GB"/>
    </w:rPr>
  </w:style>
  <w:style w:type="character" w:customStyle="1" w:styleId="BodyText2Char">
    <w:name w:val="Body Text 2 Char"/>
    <w:basedOn w:val="DefaultParagraphFont"/>
    <w:link w:val="BodyText2"/>
    <w:rsid w:val="00782A7C"/>
    <w:rPr>
      <w:rFonts w:ascii="Arial" w:eastAsia="Times New Roman" w:hAnsi="Arial" w:cs="Arial"/>
      <w:sz w:val="24"/>
      <w:szCs w:val="20"/>
      <w:lang w:val="en-GB"/>
    </w:rPr>
  </w:style>
  <w:style w:type="paragraph" w:customStyle="1" w:styleId="font6">
    <w:name w:val="font6"/>
    <w:basedOn w:val="Normal"/>
    <w:rsid w:val="00782A7C"/>
    <w:pPr>
      <w:spacing w:before="100" w:beforeAutospacing="1" w:after="100" w:afterAutospacing="1" w:line="240" w:lineRule="auto"/>
    </w:pPr>
    <w:rPr>
      <w:rFonts w:ascii="Arial" w:eastAsia="Arial Unicode MS" w:hAnsi="Arial" w:cs="Arial"/>
      <w:lang w:val="en-GB"/>
    </w:rPr>
  </w:style>
  <w:style w:type="paragraph" w:styleId="Header">
    <w:name w:val="header"/>
    <w:basedOn w:val="Normal"/>
    <w:link w:val="HeaderChar"/>
    <w:uiPriority w:val="99"/>
    <w:unhideWhenUsed/>
    <w:rsid w:val="0078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7C"/>
  </w:style>
  <w:style w:type="paragraph" w:styleId="Footer">
    <w:name w:val="footer"/>
    <w:basedOn w:val="Normal"/>
    <w:link w:val="FooterChar"/>
    <w:uiPriority w:val="99"/>
    <w:unhideWhenUsed/>
    <w:rsid w:val="0078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Nevitt</dc:creator>
  <cp:keywords/>
  <dc:description/>
  <cp:lastModifiedBy>Megan Nevitt</cp:lastModifiedBy>
  <cp:revision>1</cp:revision>
  <dcterms:created xsi:type="dcterms:W3CDTF">2021-09-27T07:15:00Z</dcterms:created>
  <dcterms:modified xsi:type="dcterms:W3CDTF">2021-09-27T07:28:00Z</dcterms:modified>
</cp:coreProperties>
</file>